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31032" w:rsidRPr="008D690C" w:rsidRDefault="00431032" w:rsidP="008D690C">
      <w:pPr>
        <w:spacing w:before="100" w:beforeAutospacing="1" w:after="100" w:afterAutospacing="1" w:line="480" w:lineRule="auto"/>
        <w:rPr>
          <w:rFonts w:ascii="Times New Roman" w:hAnsi="Times New Roman" w:cs="Times New Roman"/>
          <w:bCs/>
          <w:sz w:val="24"/>
          <w:szCs w:val="24"/>
        </w:rPr>
      </w:pPr>
      <w:r w:rsidRPr="008D690C">
        <w:rPr>
          <w:rFonts w:ascii="Times New Roman" w:hAnsi="Times New Roman" w:cs="Times New Roman"/>
          <w:bCs/>
          <w:sz w:val="24"/>
          <w:szCs w:val="24"/>
        </w:rPr>
        <w:t>Student’s Name, Consumer Behavior Homework 3</w:t>
      </w:r>
    </w:p>
    <w:p w:rsidR="00431032" w:rsidRPr="008D690C" w:rsidRDefault="00431032" w:rsidP="008D690C">
      <w:pPr>
        <w:spacing w:before="100" w:beforeAutospacing="1" w:after="100" w:afterAutospacing="1" w:line="480" w:lineRule="auto"/>
        <w:rPr>
          <w:rFonts w:ascii="Times New Roman" w:hAnsi="Times New Roman" w:cs="Times New Roman"/>
          <w:bCs/>
          <w:sz w:val="24"/>
          <w:szCs w:val="24"/>
        </w:rPr>
      </w:pPr>
      <w:r w:rsidRPr="008D690C">
        <w:rPr>
          <w:rFonts w:ascii="Times New Roman" w:hAnsi="Times New Roman" w:cs="Times New Roman"/>
          <w:bCs/>
          <w:sz w:val="24"/>
          <w:szCs w:val="24"/>
        </w:rPr>
        <w:t>Course Number</w:t>
      </w:r>
    </w:p>
    <w:p w:rsidR="00F92C1E" w:rsidRPr="008D690C" w:rsidRDefault="00F92C1E" w:rsidP="008D690C">
      <w:pPr>
        <w:spacing w:before="100" w:beforeAutospacing="1" w:after="100" w:afterAutospacing="1" w:line="480" w:lineRule="auto"/>
        <w:jc w:val="center"/>
        <w:rPr>
          <w:rFonts w:ascii="Times New Roman" w:hAnsi="Times New Roman" w:cs="Times New Roman"/>
          <w:b/>
          <w:bCs/>
          <w:sz w:val="24"/>
          <w:szCs w:val="24"/>
        </w:rPr>
      </w:pPr>
      <w:r w:rsidRPr="008D690C">
        <w:rPr>
          <w:rFonts w:ascii="Times New Roman" w:hAnsi="Times New Roman" w:cs="Times New Roman"/>
          <w:b/>
          <w:bCs/>
          <w:sz w:val="24"/>
          <w:szCs w:val="24"/>
        </w:rPr>
        <w:t xml:space="preserve">Q1. </w:t>
      </w:r>
    </w:p>
    <w:p w:rsidR="00C7735A" w:rsidRPr="008D690C" w:rsidRDefault="00C7735A" w:rsidP="008D690C">
      <w:pPr>
        <w:spacing w:before="100" w:beforeAutospacing="1" w:after="100" w:afterAutospacing="1" w:line="480" w:lineRule="auto"/>
        <w:ind w:firstLine="720"/>
        <w:rPr>
          <w:rFonts w:ascii="Times New Roman" w:hAnsi="Times New Roman" w:cs="Times New Roman"/>
          <w:bCs/>
          <w:sz w:val="24"/>
          <w:szCs w:val="24"/>
        </w:rPr>
      </w:pPr>
      <w:r w:rsidRPr="008D690C">
        <w:rPr>
          <w:rFonts w:ascii="Times New Roman" w:hAnsi="Times New Roman" w:cs="Times New Roman"/>
          <w:bCs/>
          <w:sz w:val="24"/>
          <w:szCs w:val="24"/>
        </w:rPr>
        <w:t xml:space="preserve">Fans can be categorized through three particular stages discovery, emotional investment, and evangelism. However, not all fans reach the third stage. The stages are subject to content and the content vertical. Discovery describes the initial stage where the person learns about the piece of content. The most influential source is word of mouth. Teens are also influenced by recommendations from family and friends, and when combined with youth, have the highest social influence. The second stage involves the person involved investing in the content through the exploration of ancillary content and getting its feel. Fans also view content related files and sites and begin following their properties. Personal history with content is the most influential reason behind a deeper level of engagement. The evangelism stage involves immersing oneself in the content, and some end up being content creators. </w:t>
      </w:r>
    </w:p>
    <w:p w:rsidR="00C7735A" w:rsidRPr="008D690C" w:rsidRDefault="00C7735A" w:rsidP="008D690C">
      <w:pPr>
        <w:spacing w:before="100" w:beforeAutospacing="1" w:after="100" w:afterAutospacing="1" w:line="480" w:lineRule="auto"/>
        <w:ind w:firstLine="720"/>
        <w:rPr>
          <w:rFonts w:ascii="Times New Roman" w:hAnsi="Times New Roman" w:cs="Times New Roman"/>
          <w:bCs/>
          <w:sz w:val="24"/>
          <w:szCs w:val="24"/>
        </w:rPr>
      </w:pPr>
      <w:r w:rsidRPr="008D690C">
        <w:rPr>
          <w:rFonts w:ascii="Times New Roman" w:hAnsi="Times New Roman" w:cs="Times New Roman"/>
          <w:bCs/>
          <w:sz w:val="24"/>
          <w:szCs w:val="24"/>
        </w:rPr>
        <w:t xml:space="preserve">I have experienced all three stages. My interest is in soccer, which peaked before I reached my teen; I was still in the discovery stage. The interest came from friends, all of whom engaged in it as a sport. I got emotionally invested when I started playing in my teens and started following the same sport in national and international leagues. I also got into research about history and trends and engaged in following social media pages and sites. I am part of a soccer community with various information and quests involved. I also have jerseys from my favorite teams; Manchester United, Real Madrid, and Italy national team. I am also a fan of movies, particularly The Batman and Spiderman franchises. My interest was from reading comic books </w:t>
      </w:r>
      <w:r w:rsidRPr="008D690C">
        <w:rPr>
          <w:rFonts w:ascii="Times New Roman" w:hAnsi="Times New Roman" w:cs="Times New Roman"/>
          <w:bCs/>
          <w:sz w:val="24"/>
          <w:szCs w:val="24"/>
        </w:rPr>
        <w:lastRenderedPageBreak/>
        <w:t xml:space="preserve">and only grew when such content was adopted into different movies and television shows. However, I am not yet an evangelic follower of either. </w:t>
      </w:r>
    </w:p>
    <w:p w:rsidR="00C7735A" w:rsidRPr="008D690C" w:rsidRDefault="00C7735A" w:rsidP="008D690C">
      <w:pPr>
        <w:spacing w:before="100" w:beforeAutospacing="1" w:after="100" w:afterAutospacing="1" w:line="480" w:lineRule="auto"/>
        <w:ind w:firstLine="720"/>
        <w:jc w:val="center"/>
        <w:rPr>
          <w:rFonts w:ascii="Times New Roman" w:hAnsi="Times New Roman" w:cs="Times New Roman"/>
          <w:b/>
          <w:bCs/>
          <w:sz w:val="24"/>
          <w:szCs w:val="24"/>
        </w:rPr>
      </w:pPr>
      <w:r w:rsidRPr="008D690C">
        <w:rPr>
          <w:rFonts w:ascii="Times New Roman" w:hAnsi="Times New Roman" w:cs="Times New Roman"/>
          <w:b/>
          <w:bCs/>
          <w:sz w:val="24"/>
          <w:szCs w:val="24"/>
        </w:rPr>
        <w:t>Q2</w:t>
      </w:r>
    </w:p>
    <w:p w:rsidR="00C7735A" w:rsidRPr="008D690C" w:rsidRDefault="00C7735A" w:rsidP="008D690C">
      <w:pPr>
        <w:spacing w:before="100" w:beforeAutospacing="1" w:after="100" w:afterAutospacing="1" w:line="480" w:lineRule="auto"/>
        <w:ind w:firstLine="720"/>
        <w:rPr>
          <w:rFonts w:ascii="Times New Roman" w:hAnsi="Times New Roman" w:cs="Times New Roman"/>
          <w:bCs/>
          <w:sz w:val="24"/>
          <w:szCs w:val="24"/>
        </w:rPr>
      </w:pPr>
      <w:r w:rsidRPr="008D690C">
        <w:rPr>
          <w:rFonts w:ascii="Times New Roman" w:hAnsi="Times New Roman" w:cs="Times New Roman"/>
          <w:bCs/>
          <w:sz w:val="24"/>
          <w:szCs w:val="24"/>
        </w:rPr>
        <w:t xml:space="preserve">Fans can be categorized as one of seven groupings; explorer, evangelist, educator, swift seeker, devoted enthusiast, main-streamer, and committed spectator. Explorers are the largest group making up half of the total fan base. The group's principal interest is in the current content, and not its origin. Additionally, their interest follows new developments in the content. Evangelists relate with the content as part of a community, where their expertise allows them to be perceived as influencers. Educators exhibit high fan rate, often indulging in deep research about the content. Appraisal as knowledgeable and trustees of content by like-minded peers is their primary motive. Swift seekers only engage in enjoying the content but do not indulge in identifying as fans. Devoted enthusiasts immerse themselves completely into the content. Often, as super-fans, they engage with others in the allure, origin, and trivia. Mainstreamers are motivated into trying new content, particularly that appeals to masses. They do not crave deeper interaction with properties or expertise, acting as casual fans. The committed spectators are modest about their fans of any content. The group absorbs the lore but does not socialize about it. </w:t>
      </w:r>
    </w:p>
    <w:p w:rsidR="00C7735A" w:rsidRPr="008D690C" w:rsidRDefault="00C7735A" w:rsidP="008D690C">
      <w:pPr>
        <w:spacing w:before="100" w:beforeAutospacing="1" w:after="100" w:afterAutospacing="1" w:line="480" w:lineRule="auto"/>
        <w:ind w:firstLine="720"/>
        <w:rPr>
          <w:rFonts w:ascii="Times New Roman" w:hAnsi="Times New Roman" w:cs="Times New Roman"/>
          <w:bCs/>
          <w:sz w:val="24"/>
          <w:szCs w:val="24"/>
        </w:rPr>
      </w:pPr>
      <w:r w:rsidRPr="008D690C">
        <w:rPr>
          <w:rFonts w:ascii="Times New Roman" w:hAnsi="Times New Roman" w:cs="Times New Roman"/>
          <w:bCs/>
          <w:sz w:val="24"/>
          <w:szCs w:val="24"/>
        </w:rPr>
        <w:t xml:space="preserve">I identify as an explorer since I am limited to an extreme fan of The Batman and Spiderman franchises. I do digest the lore from other films or franchises, but not as much. I also keep on looking forward to what is to come next. In such endeavors, I will find myself subscribing to social media pages about either of the two. From such sites, I get a digested and analyzed breakdown of the information the show-runners put out. Additionally, such sites also prove influential in highlighting and expanding hidden gems in trailers and gossips. Moreover, I </w:t>
      </w:r>
      <w:r w:rsidRPr="008D690C">
        <w:rPr>
          <w:rFonts w:ascii="Times New Roman" w:hAnsi="Times New Roman" w:cs="Times New Roman"/>
          <w:bCs/>
          <w:sz w:val="24"/>
          <w:szCs w:val="24"/>
        </w:rPr>
        <w:lastRenderedPageBreak/>
        <w:t xml:space="preserve">am not fond of going into deep dives to prove my expertise to everyone. However, I am prone to sharing the little I know about. </w:t>
      </w:r>
    </w:p>
    <w:p w:rsidR="00C7735A" w:rsidRPr="008D690C" w:rsidRDefault="00C7735A" w:rsidP="008D690C">
      <w:pPr>
        <w:spacing w:before="100" w:beforeAutospacing="1" w:after="100" w:afterAutospacing="1" w:line="480" w:lineRule="auto"/>
        <w:ind w:firstLine="720"/>
        <w:jc w:val="center"/>
        <w:rPr>
          <w:rFonts w:ascii="Times New Roman" w:hAnsi="Times New Roman" w:cs="Times New Roman"/>
          <w:b/>
          <w:bCs/>
          <w:sz w:val="24"/>
          <w:szCs w:val="24"/>
        </w:rPr>
      </w:pPr>
      <w:r w:rsidRPr="008D690C">
        <w:rPr>
          <w:rFonts w:ascii="Times New Roman" w:hAnsi="Times New Roman" w:cs="Times New Roman"/>
          <w:b/>
          <w:bCs/>
          <w:sz w:val="24"/>
          <w:szCs w:val="24"/>
        </w:rPr>
        <w:t>Q3</w:t>
      </w:r>
    </w:p>
    <w:p w:rsidR="00C7735A" w:rsidRPr="008D690C" w:rsidRDefault="00C7735A" w:rsidP="008D690C">
      <w:pPr>
        <w:spacing w:before="100" w:beforeAutospacing="1" w:after="100" w:afterAutospacing="1" w:line="480" w:lineRule="auto"/>
        <w:ind w:firstLine="720"/>
        <w:rPr>
          <w:rFonts w:ascii="Times New Roman" w:hAnsi="Times New Roman" w:cs="Times New Roman"/>
          <w:bCs/>
          <w:sz w:val="24"/>
          <w:szCs w:val="24"/>
        </w:rPr>
      </w:pPr>
      <w:r w:rsidRPr="008D690C">
        <w:rPr>
          <w:rFonts w:ascii="Times New Roman" w:hAnsi="Times New Roman" w:cs="Times New Roman"/>
          <w:bCs/>
          <w:sz w:val="24"/>
          <w:szCs w:val="24"/>
        </w:rPr>
        <w:t>The connection that movie fans acquire from their content is influential in forming a sense of self. The fans also want to relate to the characters, apart from =escapism and 'me time.' The fan base is larger than that of TV and video games, with also a higher number identifying as super-fans. TV has the middle ground of the fan base between movies and video games. The trending content allows the fans to be in the moment, with the content serving as social currency. Ads and word of mouth are the most influential channels of finding new content. The fans are driven with entertainment, relating to characters and being part of the suspense. Though fans of video games are not as extensive as the two, being a fan to them is a lifestyle, with half identifying as super-fans. The fans are the most spendthrifts on clothes, costumes, and souvenirs from contents. Investment is also in the time playing, which serves to connect them to like-minded communities. The word of mouth is integral in discovering new content. The fans also consume vertical content.</w:t>
      </w:r>
    </w:p>
    <w:p w:rsidR="00C7735A" w:rsidRPr="008D690C" w:rsidRDefault="00C7735A" w:rsidP="008D690C">
      <w:pPr>
        <w:spacing w:before="100" w:beforeAutospacing="1" w:after="100" w:afterAutospacing="1" w:line="480" w:lineRule="auto"/>
        <w:ind w:firstLine="720"/>
        <w:rPr>
          <w:rFonts w:ascii="Times New Roman" w:hAnsi="Times New Roman" w:cs="Times New Roman"/>
          <w:bCs/>
          <w:sz w:val="24"/>
          <w:szCs w:val="24"/>
        </w:rPr>
      </w:pPr>
      <w:r w:rsidRPr="008D690C">
        <w:rPr>
          <w:rFonts w:ascii="Times New Roman" w:hAnsi="Times New Roman" w:cs="Times New Roman"/>
          <w:bCs/>
          <w:sz w:val="24"/>
          <w:szCs w:val="24"/>
        </w:rPr>
        <w:t xml:space="preserve">As a movie fan, the long term engagement with the content assures that it is connected to my identity. I would not consider myself a super-fan, but I have subscribed to various services connected to my favorite movie content. I also moderately indulge in new releases, but all-time favorite content has a higher chance of me attending movie premieres and visiting the theatre. My engagement in TV is more casual, and mostly so that I can relate to friends and family. I constantly drop in and out of content. However, through the episodes, my level of engagement follows entertainment, suspense, and how I relate to the characters. I rarely see ads about TV </w:t>
      </w:r>
      <w:r w:rsidRPr="008D690C">
        <w:rPr>
          <w:rFonts w:ascii="Times New Roman" w:hAnsi="Times New Roman" w:cs="Times New Roman"/>
          <w:bCs/>
          <w:sz w:val="24"/>
          <w:szCs w:val="24"/>
        </w:rPr>
        <w:lastRenderedPageBreak/>
        <w:t xml:space="preserve">content, but rather get referrals from friends. I, however, do not consider myself a fan of video games. I can relate to the structure of the report on how I perceive and enjoy TV and movie content. The report has also proved vital in explaining my behaviors towards various contents I consider myself invested in. </w:t>
      </w:r>
    </w:p>
    <w:p w:rsidR="00C7735A" w:rsidRPr="008D690C" w:rsidRDefault="00C7735A" w:rsidP="008D690C">
      <w:pPr>
        <w:spacing w:before="100" w:beforeAutospacing="1" w:after="100" w:afterAutospacing="1" w:line="480" w:lineRule="auto"/>
        <w:ind w:firstLine="720"/>
        <w:jc w:val="center"/>
        <w:rPr>
          <w:rFonts w:ascii="Times New Roman" w:hAnsi="Times New Roman" w:cs="Times New Roman"/>
          <w:b/>
          <w:bCs/>
          <w:sz w:val="24"/>
          <w:szCs w:val="24"/>
        </w:rPr>
      </w:pPr>
      <w:r w:rsidRPr="008D690C">
        <w:rPr>
          <w:rFonts w:ascii="Times New Roman" w:hAnsi="Times New Roman" w:cs="Times New Roman"/>
          <w:b/>
          <w:bCs/>
          <w:sz w:val="24"/>
          <w:szCs w:val="24"/>
        </w:rPr>
        <w:t>Q4</w:t>
      </w:r>
    </w:p>
    <w:p w:rsidR="00C7735A" w:rsidRPr="008D690C" w:rsidRDefault="00C7735A" w:rsidP="008D690C">
      <w:pPr>
        <w:spacing w:before="100" w:beforeAutospacing="1" w:after="100" w:afterAutospacing="1" w:line="480" w:lineRule="auto"/>
        <w:ind w:firstLine="720"/>
        <w:rPr>
          <w:rFonts w:ascii="Times New Roman" w:hAnsi="Times New Roman" w:cs="Times New Roman"/>
          <w:bCs/>
          <w:sz w:val="24"/>
          <w:szCs w:val="24"/>
        </w:rPr>
      </w:pPr>
      <w:r w:rsidRPr="008D690C">
        <w:rPr>
          <w:rFonts w:ascii="Times New Roman" w:hAnsi="Times New Roman" w:cs="Times New Roman"/>
          <w:bCs/>
          <w:sz w:val="24"/>
          <w:szCs w:val="24"/>
        </w:rPr>
        <w:t xml:space="preserve">Commonly associated with computer and hand-drawn animations, the anime industry has a fan base of the young and the older population. The growth of the sector is commendable. The average fan base duration for content in anime is longer than that of all-time favorites from movies, TV and Video games. One contributory factor to its widespread growth is Netflix, which has its own and an acquired selection of content. Anime has also grown to be a significant influence in the pop industry, with various channels of exposure. </w:t>
      </w:r>
    </w:p>
    <w:p w:rsidR="00C7735A" w:rsidRPr="008D690C" w:rsidRDefault="00C7735A" w:rsidP="008D690C">
      <w:pPr>
        <w:spacing w:before="100" w:beforeAutospacing="1" w:after="100" w:afterAutospacing="1" w:line="480" w:lineRule="auto"/>
        <w:ind w:firstLine="720"/>
        <w:rPr>
          <w:rFonts w:ascii="Times New Roman" w:hAnsi="Times New Roman" w:cs="Times New Roman"/>
          <w:bCs/>
          <w:sz w:val="24"/>
          <w:szCs w:val="24"/>
        </w:rPr>
      </w:pPr>
      <w:r w:rsidRPr="008D690C">
        <w:rPr>
          <w:rFonts w:ascii="Times New Roman" w:hAnsi="Times New Roman" w:cs="Times New Roman"/>
          <w:bCs/>
          <w:sz w:val="24"/>
          <w:szCs w:val="24"/>
        </w:rPr>
        <w:t xml:space="preserve">I would be interested in becoming an anime fan. One significant reason is the Netflix streaming service has exposed me to a variety of content, most of which was to my liking. Hence, their inclusion of anime is worth looking out.  Additionally, most of the tales from my younger years are the content adopted for anime production such as the 'Red Riding Hood,' and 'The Beauty and The Beast' just to mention a few. Additional circles have already adopted anime. One such area is in the DC animated shows, which adopts content from the comics. The portrayal of such content draws individuals whom we are like-minded. </w:t>
      </w:r>
    </w:p>
    <w:p w:rsidR="00C7735A" w:rsidRPr="008D690C" w:rsidRDefault="00C7735A" w:rsidP="008D690C">
      <w:pPr>
        <w:spacing w:before="100" w:beforeAutospacing="1" w:after="100" w:afterAutospacing="1" w:line="480" w:lineRule="auto"/>
        <w:ind w:firstLine="720"/>
        <w:rPr>
          <w:rFonts w:ascii="Times New Roman" w:hAnsi="Times New Roman" w:cs="Times New Roman"/>
          <w:bCs/>
          <w:sz w:val="24"/>
          <w:szCs w:val="24"/>
        </w:rPr>
      </w:pPr>
      <w:r w:rsidRPr="008D690C">
        <w:rPr>
          <w:rFonts w:ascii="Times New Roman" w:hAnsi="Times New Roman" w:cs="Times New Roman"/>
          <w:bCs/>
          <w:sz w:val="24"/>
          <w:szCs w:val="24"/>
        </w:rPr>
        <w:t xml:space="preserve">I, however, have had no exposure to animated production from Japanese producers. I would be wary of viewing such content but would be convinced after recommendations from </w:t>
      </w:r>
      <w:r w:rsidRPr="008D690C">
        <w:rPr>
          <w:rFonts w:ascii="Times New Roman" w:hAnsi="Times New Roman" w:cs="Times New Roman"/>
          <w:bCs/>
          <w:sz w:val="24"/>
          <w:szCs w:val="24"/>
        </w:rPr>
        <w:lastRenderedPageBreak/>
        <w:t xml:space="preserve">friends and family. I would also be convinced of anime provided it was the hit of the moment. my acquaintance at such a time would be to relate to others; as a form of currency. </w:t>
      </w:r>
    </w:p>
    <w:p w:rsidR="00C7735A" w:rsidRPr="008D690C" w:rsidRDefault="00C7735A" w:rsidP="008D690C">
      <w:pPr>
        <w:spacing w:before="100" w:beforeAutospacing="1" w:after="100" w:afterAutospacing="1" w:line="480" w:lineRule="auto"/>
        <w:jc w:val="center"/>
        <w:rPr>
          <w:rFonts w:ascii="Times New Roman" w:hAnsi="Times New Roman" w:cs="Times New Roman"/>
          <w:b/>
          <w:bCs/>
          <w:sz w:val="24"/>
          <w:szCs w:val="24"/>
        </w:rPr>
      </w:pPr>
      <w:r w:rsidRPr="008D690C">
        <w:rPr>
          <w:rFonts w:ascii="Times New Roman" w:hAnsi="Times New Roman" w:cs="Times New Roman"/>
          <w:b/>
          <w:bCs/>
          <w:sz w:val="24"/>
          <w:szCs w:val="24"/>
        </w:rPr>
        <w:t>Q5</w:t>
      </w:r>
    </w:p>
    <w:p w:rsidR="00C7735A" w:rsidRPr="008D690C" w:rsidRDefault="00C7735A" w:rsidP="008D690C">
      <w:pPr>
        <w:spacing w:before="100" w:beforeAutospacing="1" w:after="100" w:afterAutospacing="1" w:line="480" w:lineRule="auto"/>
        <w:ind w:firstLine="720"/>
        <w:rPr>
          <w:rFonts w:ascii="Times New Roman" w:hAnsi="Times New Roman" w:cs="Times New Roman"/>
          <w:bCs/>
          <w:sz w:val="24"/>
          <w:szCs w:val="24"/>
        </w:rPr>
      </w:pPr>
      <w:r w:rsidRPr="008D690C">
        <w:rPr>
          <w:rFonts w:ascii="Times New Roman" w:hAnsi="Times New Roman" w:cs="Times New Roman"/>
          <w:bCs/>
          <w:sz w:val="24"/>
          <w:szCs w:val="24"/>
        </w:rPr>
        <w:t xml:space="preserve">The section highlights four critical strategies that would improve the success of engaging fans across various content verticals. The first strategy is celebrating the fans in real life and also online. The tactic capitalizes on the need for escapism and connection through the provision of immersive experience. The next strategy is aligning with trusted content that is for the fans, and by the fans. The tactic implies that trust between the fans and the marketers breed connectivity, which influences engagement. The engagement later breeds into authentic social identities and also influences expressive tendencies. The third strategy highlights the benefits of advertising. The aspect is crucial since it is the most crucial channel where fans discover new content. The last strategy is leveraging nostalgia. The tactic capitalizes on emotions that the fans had when they encounter the same or similar content in their teen or much earlier years. Such a tactic also proves useful for integrating the Gen Xers into classic titles. </w:t>
      </w:r>
    </w:p>
    <w:p w:rsidR="00DE2C39" w:rsidRPr="008D690C" w:rsidRDefault="00C7735A" w:rsidP="008D690C">
      <w:pPr>
        <w:spacing w:before="100" w:beforeAutospacing="1" w:after="100" w:afterAutospacing="1" w:line="480" w:lineRule="auto"/>
        <w:ind w:firstLine="720"/>
        <w:rPr>
          <w:rFonts w:ascii="Times New Roman" w:hAnsi="Times New Roman" w:cs="Times New Roman"/>
          <w:bCs/>
          <w:sz w:val="24"/>
          <w:szCs w:val="24"/>
        </w:rPr>
      </w:pPr>
      <w:r w:rsidRPr="008D690C">
        <w:rPr>
          <w:rFonts w:ascii="Times New Roman" w:hAnsi="Times New Roman" w:cs="Times New Roman"/>
          <w:bCs/>
          <w:sz w:val="24"/>
          <w:szCs w:val="24"/>
        </w:rPr>
        <w:t xml:space="preserve">I feel that engaging with fans is the most critical aspect for a marketer, and hence channels for the engagement should promote word of mouth amongst the fans. Capitalizing on that logic, I would opt for leveraging nostalgia and aligning with trusted fan content as the two strategies I would adopt. Leveraging nostalgia is particularly beneficial for content that the fan base has prior contact with, such as fairy tales and comic book content. I feel that nostalgia is highly influential since the fans always perceive earlier versions of the same or similar content with admiration, which influentially increase the buzz around the content. Aligning with trusted fan content also allows for the fans to engage in the content in their customized form. It is, </w:t>
      </w:r>
      <w:r w:rsidRPr="008D690C">
        <w:rPr>
          <w:rFonts w:ascii="Times New Roman" w:hAnsi="Times New Roman" w:cs="Times New Roman"/>
          <w:bCs/>
          <w:sz w:val="24"/>
          <w:szCs w:val="24"/>
        </w:rPr>
        <w:lastRenderedPageBreak/>
        <w:t>therefore, influential in the development of their identities and highly shapes their communal identity. Ensuring that the information is authentic also significantly promotes the connection that the fans have to the content, its producers, and also the marketers.</w:t>
      </w:r>
    </w:p>
    <w:sectPr w:rsidR="00DE2C39" w:rsidRPr="008D690C" w:rsidSect="008D690C">
      <w:foot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C5050" w:rsidRDefault="001C5050" w:rsidP="00DE2C39">
      <w:pPr>
        <w:spacing w:after="0" w:line="240" w:lineRule="auto"/>
      </w:pPr>
      <w:r>
        <w:separator/>
      </w:r>
    </w:p>
  </w:endnote>
  <w:endnote w:type="continuationSeparator" w:id="1">
    <w:p w:rsidR="001C5050" w:rsidRDefault="001C5050" w:rsidP="00DE2C3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5046486"/>
      <w:docPartObj>
        <w:docPartGallery w:val="Page Numbers (Bottom of Page)"/>
        <w:docPartUnique/>
      </w:docPartObj>
    </w:sdtPr>
    <w:sdtContent>
      <w:p w:rsidR="008D690C" w:rsidRDefault="008D690C">
        <w:pPr>
          <w:pStyle w:val="Footer"/>
          <w:jc w:val="center"/>
        </w:pPr>
        <w:fldSimple w:instr=" PAGE   \* MERGEFORMAT ">
          <w:r>
            <w:rPr>
              <w:noProof/>
            </w:rPr>
            <w:t>6</w:t>
          </w:r>
        </w:fldSimple>
      </w:p>
    </w:sdtContent>
  </w:sdt>
  <w:p w:rsidR="008D690C" w:rsidRDefault="008D690C">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C5050" w:rsidRDefault="001C5050" w:rsidP="00DE2C39">
      <w:pPr>
        <w:spacing w:after="0" w:line="240" w:lineRule="auto"/>
      </w:pPr>
      <w:r>
        <w:separator/>
      </w:r>
    </w:p>
  </w:footnote>
  <w:footnote w:type="continuationSeparator" w:id="1">
    <w:p w:rsidR="001C5050" w:rsidRDefault="001C5050" w:rsidP="00DE2C39">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993B42"/>
    <w:multiLevelType w:val="hybridMultilevel"/>
    <w:tmpl w:val="741CB1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2"/>
  <w:defaultTabStop w:val="720"/>
  <w:drawingGridHorizontalSpacing w:val="110"/>
  <w:displayHorizontalDrawingGridEvery w:val="2"/>
  <w:characterSpacingControl w:val="doNotCompress"/>
  <w:footnotePr>
    <w:footnote w:id="0"/>
    <w:footnote w:id="1"/>
  </w:footnotePr>
  <w:endnotePr>
    <w:endnote w:id="0"/>
    <w:endnote w:id="1"/>
  </w:endnotePr>
  <w:compat>
    <w:useFELayout/>
  </w:compat>
  <w:rsids>
    <w:rsidRoot w:val="00F92C1E"/>
    <w:rsid w:val="000F279C"/>
    <w:rsid w:val="00123E0A"/>
    <w:rsid w:val="001C5050"/>
    <w:rsid w:val="002270C6"/>
    <w:rsid w:val="00431032"/>
    <w:rsid w:val="004B4891"/>
    <w:rsid w:val="004B59A5"/>
    <w:rsid w:val="00536404"/>
    <w:rsid w:val="00561C0C"/>
    <w:rsid w:val="00592FE1"/>
    <w:rsid w:val="007521D8"/>
    <w:rsid w:val="0089239E"/>
    <w:rsid w:val="008D690C"/>
    <w:rsid w:val="00C07378"/>
    <w:rsid w:val="00C25BF8"/>
    <w:rsid w:val="00C7735A"/>
    <w:rsid w:val="00DE2C39"/>
    <w:rsid w:val="00E45431"/>
    <w:rsid w:val="00EC6974"/>
    <w:rsid w:val="00ED47BA"/>
    <w:rsid w:val="00F35470"/>
    <w:rsid w:val="00F76279"/>
    <w:rsid w:val="00F86900"/>
    <w:rsid w:val="00F92C1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697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92C1E"/>
    <w:pPr>
      <w:spacing w:after="160" w:line="259" w:lineRule="auto"/>
      <w:ind w:left="720"/>
      <w:contextualSpacing/>
    </w:pPr>
    <w:rPr>
      <w:rFonts w:eastAsiaTheme="minorHAnsi"/>
    </w:rPr>
  </w:style>
  <w:style w:type="paragraph" w:styleId="Header">
    <w:name w:val="header"/>
    <w:basedOn w:val="Normal"/>
    <w:link w:val="HeaderChar"/>
    <w:uiPriority w:val="99"/>
    <w:semiHidden/>
    <w:unhideWhenUsed/>
    <w:rsid w:val="00DE2C39"/>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DE2C39"/>
  </w:style>
  <w:style w:type="paragraph" w:styleId="Footer">
    <w:name w:val="footer"/>
    <w:basedOn w:val="Normal"/>
    <w:link w:val="FooterChar"/>
    <w:uiPriority w:val="99"/>
    <w:unhideWhenUsed/>
    <w:rsid w:val="00DE2C39"/>
    <w:pPr>
      <w:tabs>
        <w:tab w:val="center" w:pos="4680"/>
        <w:tab w:val="right" w:pos="9360"/>
      </w:tabs>
      <w:spacing w:after="0" w:line="240" w:lineRule="auto"/>
    </w:pPr>
  </w:style>
  <w:style w:type="character" w:customStyle="1" w:styleId="FooterChar">
    <w:name w:val="Footer Char"/>
    <w:basedOn w:val="DefaultParagraphFont"/>
    <w:link w:val="Footer"/>
    <w:uiPriority w:val="99"/>
    <w:rsid w:val="00DE2C39"/>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669</TotalTime>
  <Pages>6</Pages>
  <Words>1400</Words>
  <Characters>7983</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12</cp:revision>
  <dcterms:created xsi:type="dcterms:W3CDTF">2020-04-03T09:51:00Z</dcterms:created>
  <dcterms:modified xsi:type="dcterms:W3CDTF">2020-04-03T21:05:00Z</dcterms:modified>
</cp:coreProperties>
</file>